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71" w:rsidRDefault="00A70D71" w:rsidP="00A70D71">
      <w:pPr>
        <w:spacing w:after="0"/>
        <w:jc w:val="center"/>
        <w:rPr>
          <w:rFonts w:ascii="Georgia" w:hAnsi="Georgia"/>
          <w:b/>
          <w:sz w:val="28"/>
        </w:rPr>
      </w:pPr>
      <w:r w:rsidRPr="00A70D71">
        <w:rPr>
          <w:rFonts w:ascii="Georgia" w:hAnsi="Georgia"/>
          <w:b/>
          <w:sz w:val="28"/>
        </w:rPr>
        <w:t>DIXIE STATE COLLEGE – DEPARTMENT OF EDUCATION</w:t>
      </w:r>
    </w:p>
    <w:p w:rsidR="0000014A" w:rsidRDefault="00A70D71" w:rsidP="00A70D71">
      <w:pPr>
        <w:spacing w:after="0"/>
        <w:jc w:val="center"/>
        <w:rPr>
          <w:rFonts w:ascii="Georgia" w:hAnsi="Georgia"/>
          <w:b/>
          <w:sz w:val="28"/>
        </w:rPr>
      </w:pPr>
      <w:r>
        <w:rPr>
          <w:rFonts w:ascii="Georgia" w:hAnsi="Georgia"/>
          <w:b/>
          <w:sz w:val="28"/>
        </w:rPr>
        <w:t xml:space="preserve"> LESSON PLAN TEMPLATE</w:t>
      </w:r>
      <w:r w:rsidR="0083349F">
        <w:rPr>
          <w:rFonts w:ascii="Georgia" w:hAnsi="Georgia"/>
          <w:b/>
          <w:sz w:val="28"/>
        </w:rPr>
        <w:t xml:space="preserve"> -SECONDARY</w:t>
      </w:r>
    </w:p>
    <w:p w:rsidR="00A70D71" w:rsidRDefault="00A70D71" w:rsidP="00A70D71">
      <w:pPr>
        <w:spacing w:after="0"/>
        <w:jc w:val="center"/>
        <w:rPr>
          <w:rFonts w:ascii="Georgia" w:hAnsi="Georgia"/>
          <w:b/>
          <w:sz w:val="28"/>
        </w:rPr>
      </w:pPr>
    </w:p>
    <w:p w:rsidR="00A70D71" w:rsidRPr="005B24BF" w:rsidRDefault="00A70D71" w:rsidP="00A70D71">
      <w:pPr>
        <w:spacing w:after="0"/>
        <w:jc w:val="center"/>
        <w:rPr>
          <w:rFonts w:ascii="Georgia" w:hAnsi="Georgia"/>
          <w:b/>
          <w:sz w:val="20"/>
        </w:rPr>
      </w:pPr>
    </w:p>
    <w:p w:rsidR="00A70D71" w:rsidRPr="005B24BF" w:rsidRDefault="00A70D71" w:rsidP="00A70D71">
      <w:pPr>
        <w:spacing w:after="0"/>
        <w:rPr>
          <w:rFonts w:ascii="Georgia" w:hAnsi="Georgia"/>
          <w:sz w:val="20"/>
        </w:rPr>
      </w:pPr>
      <w:r w:rsidRPr="005B24BF">
        <w:rPr>
          <w:rFonts w:ascii="Georgia" w:hAnsi="Georgia"/>
          <w:sz w:val="20"/>
        </w:rPr>
        <w:t>Teacher Candidate _______</w:t>
      </w:r>
      <w:r w:rsidR="0005247E">
        <w:rPr>
          <w:rFonts w:ascii="Georgia" w:hAnsi="Georgia"/>
          <w:sz w:val="20"/>
        </w:rPr>
        <w:t>Becca Rhodes</w:t>
      </w:r>
      <w:r w:rsidR="005B24BF">
        <w:rPr>
          <w:rFonts w:ascii="Georgia" w:hAnsi="Georgia"/>
          <w:sz w:val="20"/>
        </w:rPr>
        <w:t>___</w:t>
      </w:r>
      <w:r w:rsidRPr="005B24BF">
        <w:rPr>
          <w:rFonts w:ascii="Georgia" w:hAnsi="Georgia"/>
          <w:sz w:val="20"/>
        </w:rPr>
        <w:t>_________________________________</w:t>
      </w:r>
    </w:p>
    <w:p w:rsidR="00A70D71" w:rsidRPr="005B24BF" w:rsidRDefault="00A70D71" w:rsidP="00A70D71">
      <w:pPr>
        <w:spacing w:after="0"/>
        <w:rPr>
          <w:rFonts w:ascii="Georgia" w:hAnsi="Georgia"/>
          <w:sz w:val="20"/>
        </w:rPr>
      </w:pPr>
    </w:p>
    <w:p w:rsidR="00A70D71" w:rsidRPr="005B24BF" w:rsidRDefault="0005247E" w:rsidP="00A70D71">
      <w:pPr>
        <w:spacing w:after="0"/>
        <w:rPr>
          <w:rFonts w:ascii="Georgia" w:hAnsi="Georgia"/>
          <w:sz w:val="20"/>
        </w:rPr>
      </w:pPr>
      <w:r>
        <w:rPr>
          <w:rFonts w:ascii="Georgia" w:hAnsi="Georgia"/>
          <w:sz w:val="20"/>
        </w:rPr>
        <w:t>Grade Level High School</w:t>
      </w:r>
      <w:r w:rsidR="00A70D71" w:rsidRPr="005B24BF">
        <w:rPr>
          <w:rFonts w:ascii="Georgia" w:hAnsi="Georgia"/>
          <w:sz w:val="20"/>
        </w:rPr>
        <w:t xml:space="preserve">_ </w:t>
      </w:r>
      <w:r w:rsidR="00C53977">
        <w:rPr>
          <w:rFonts w:ascii="Georgia" w:hAnsi="Georgia"/>
          <w:sz w:val="20"/>
        </w:rPr>
        <w:t>Subject/</w:t>
      </w:r>
      <w:proofErr w:type="spellStart"/>
      <w:r w:rsidR="005B24BF">
        <w:rPr>
          <w:rFonts w:ascii="Georgia" w:hAnsi="Georgia"/>
          <w:sz w:val="20"/>
        </w:rPr>
        <w:t>Content:</w:t>
      </w:r>
      <w:r>
        <w:rPr>
          <w:rFonts w:ascii="Georgia" w:hAnsi="Georgia"/>
          <w:sz w:val="20"/>
        </w:rPr>
        <w:t>AP</w:t>
      </w:r>
      <w:proofErr w:type="spellEnd"/>
      <w:r>
        <w:rPr>
          <w:rFonts w:ascii="Georgia" w:hAnsi="Georgia"/>
          <w:sz w:val="20"/>
        </w:rPr>
        <w:t xml:space="preserve"> Music </w:t>
      </w:r>
      <w:proofErr w:type="spellStart"/>
      <w:r>
        <w:rPr>
          <w:rFonts w:ascii="Georgia" w:hAnsi="Georgia"/>
          <w:sz w:val="20"/>
        </w:rPr>
        <w:t>Theory</w:t>
      </w:r>
      <w:r w:rsidR="005B24BF">
        <w:rPr>
          <w:rFonts w:ascii="Georgia" w:hAnsi="Georgia"/>
          <w:sz w:val="20"/>
        </w:rPr>
        <w:t>_</w:t>
      </w:r>
      <w:r>
        <w:rPr>
          <w:rFonts w:ascii="Georgia" w:hAnsi="Georgia"/>
          <w:sz w:val="20"/>
        </w:rPr>
        <w:t>Title</w:t>
      </w:r>
      <w:proofErr w:type="spellEnd"/>
      <w:r>
        <w:rPr>
          <w:rFonts w:ascii="Georgia" w:hAnsi="Georgia"/>
          <w:sz w:val="20"/>
        </w:rPr>
        <w:t xml:space="preserve"> AP Test Prep-Sight-Singing</w:t>
      </w:r>
    </w:p>
    <w:p w:rsidR="00A70D71" w:rsidRPr="005B24BF" w:rsidRDefault="00A70D71" w:rsidP="00A70D71">
      <w:pPr>
        <w:spacing w:after="0"/>
        <w:rPr>
          <w:rFonts w:ascii="Georgia" w:hAnsi="Georgia"/>
          <w:sz w:val="20"/>
        </w:rPr>
      </w:pPr>
    </w:p>
    <w:tbl>
      <w:tblPr>
        <w:tblStyle w:val="TableGrid"/>
        <w:tblW w:w="9990" w:type="dxa"/>
        <w:tblInd w:w="-612" w:type="dxa"/>
        <w:tblLook w:val="00A0"/>
      </w:tblPr>
      <w:tblGrid>
        <w:gridCol w:w="9990"/>
      </w:tblGrid>
      <w:tr w:rsidR="0000014A" w:rsidRPr="005B24BF">
        <w:tc>
          <w:tcPr>
            <w:tcW w:w="9990" w:type="dxa"/>
          </w:tcPr>
          <w:p w:rsidR="0000014A" w:rsidRPr="005B24BF" w:rsidRDefault="0047792A" w:rsidP="00A70D71">
            <w:pPr>
              <w:rPr>
                <w:rFonts w:ascii="Georgia" w:hAnsi="Georgia"/>
                <w:sz w:val="20"/>
              </w:rPr>
            </w:pPr>
            <w:r w:rsidRPr="005B24BF">
              <w:rPr>
                <w:rFonts w:ascii="Georgia" w:hAnsi="Georgia"/>
                <w:b/>
                <w:sz w:val="20"/>
              </w:rPr>
              <w:t>CONTEXTUAL FACTORS</w:t>
            </w:r>
            <w:r w:rsidR="008F0E1D">
              <w:rPr>
                <w:rFonts w:ascii="Georgia" w:hAnsi="Georgia"/>
                <w:sz w:val="20"/>
              </w:rPr>
              <w:t xml:space="preserve"> </w:t>
            </w:r>
            <w:r w:rsidR="005B24BF">
              <w:rPr>
                <w:rFonts w:ascii="Georgia" w:hAnsi="Georgia"/>
                <w:sz w:val="20"/>
              </w:rPr>
              <w:t xml:space="preserve">(e.g. ethnicity, gender, exceptionalities, ELL, GATE, etc.) which need differentiation in instruction and assessment. </w:t>
            </w:r>
          </w:p>
        </w:tc>
      </w:tr>
      <w:tr w:rsidR="0000014A" w:rsidRPr="005B24BF" w:rsidTr="0005247E">
        <w:trPr>
          <w:trHeight w:val="224"/>
        </w:trPr>
        <w:tc>
          <w:tcPr>
            <w:tcW w:w="9990" w:type="dxa"/>
          </w:tcPr>
          <w:p w:rsidR="0000014A" w:rsidRPr="005B24BF" w:rsidRDefault="0005247E" w:rsidP="00A70D71">
            <w:pPr>
              <w:rPr>
                <w:rFonts w:ascii="Georgia" w:hAnsi="Georgia"/>
                <w:sz w:val="20"/>
              </w:rPr>
            </w:pPr>
            <w:r>
              <w:rPr>
                <w:rFonts w:ascii="Georgia" w:hAnsi="Georgia"/>
                <w:sz w:val="20"/>
              </w:rPr>
              <w:t>none</w:t>
            </w:r>
          </w:p>
        </w:tc>
      </w:tr>
    </w:tbl>
    <w:p w:rsidR="00A70D71" w:rsidRPr="005B24BF" w:rsidRDefault="00A70D71" w:rsidP="00A70D71">
      <w:pPr>
        <w:spacing w:after="0"/>
        <w:rPr>
          <w:rFonts w:ascii="Georgia" w:hAnsi="Georgia"/>
          <w:sz w:val="20"/>
        </w:rPr>
      </w:pPr>
    </w:p>
    <w:p w:rsidR="0000014A" w:rsidRPr="005B24BF" w:rsidRDefault="006E4505" w:rsidP="00A70D71">
      <w:pPr>
        <w:spacing w:after="0"/>
        <w:rPr>
          <w:rFonts w:ascii="Georgia" w:hAnsi="Georgia"/>
          <w:sz w:val="20"/>
        </w:rPr>
        <w:sectPr w:rsidR="0000014A" w:rsidRPr="005B24BF">
          <w:pgSz w:w="12240" w:h="15840"/>
          <w:pgMar w:top="1440" w:right="1800" w:bottom="1440" w:left="1800" w:header="720" w:footer="720" w:gutter="0"/>
          <w:cols w:space="720"/>
        </w:sectPr>
      </w:pPr>
    </w:p>
    <w:p w:rsidR="0000014A" w:rsidRPr="005B24BF" w:rsidRDefault="006E4505" w:rsidP="00A70D71">
      <w:pPr>
        <w:spacing w:after="0"/>
        <w:rPr>
          <w:rFonts w:ascii="Georgia" w:hAnsi="Georgia"/>
          <w:sz w:val="20"/>
        </w:rPr>
      </w:pPr>
    </w:p>
    <w:tbl>
      <w:tblPr>
        <w:tblStyle w:val="TableGrid"/>
        <w:tblW w:w="9990" w:type="dxa"/>
        <w:tblInd w:w="-612" w:type="dxa"/>
        <w:tblLook w:val="00A0"/>
      </w:tblPr>
      <w:tblGrid>
        <w:gridCol w:w="9720"/>
        <w:gridCol w:w="270"/>
      </w:tblGrid>
      <w:tr w:rsidR="005B57CF" w:rsidRPr="005B24BF">
        <w:trPr>
          <w:trHeight w:val="248"/>
        </w:trPr>
        <w:tc>
          <w:tcPr>
            <w:tcW w:w="9990" w:type="dxa"/>
            <w:gridSpan w:val="2"/>
          </w:tcPr>
          <w:p w:rsidR="005B57CF" w:rsidRPr="005B24BF" w:rsidRDefault="005B57CF" w:rsidP="00A70D71">
            <w:pPr>
              <w:rPr>
                <w:rFonts w:ascii="Georgia" w:hAnsi="Georgia"/>
                <w:sz w:val="20"/>
              </w:rPr>
            </w:pPr>
            <w:r w:rsidRPr="005B24BF">
              <w:rPr>
                <w:rFonts w:ascii="Georgia" w:hAnsi="Georgia"/>
                <w:b/>
                <w:sz w:val="20"/>
              </w:rPr>
              <w:t xml:space="preserve">WALK-AWAY </w:t>
            </w:r>
            <w:r w:rsidRPr="005B24BF">
              <w:rPr>
                <w:rFonts w:ascii="Georgia" w:hAnsi="Georgia"/>
                <w:sz w:val="20"/>
              </w:rPr>
              <w:t>(what do I want students to know, understand, and be able to do</w:t>
            </w:r>
            <w:r w:rsidR="008F0E1D">
              <w:rPr>
                <w:rFonts w:ascii="Georgia" w:hAnsi="Georgia"/>
                <w:sz w:val="20"/>
              </w:rPr>
              <w:t>?</w:t>
            </w:r>
            <w:r w:rsidRPr="005B24BF">
              <w:rPr>
                <w:rFonts w:ascii="Georgia" w:hAnsi="Georgia"/>
                <w:sz w:val="20"/>
              </w:rPr>
              <w:t>)</w:t>
            </w:r>
          </w:p>
        </w:tc>
      </w:tr>
      <w:tr w:rsidR="005B57CF" w:rsidRPr="005B24BF" w:rsidTr="0005247E">
        <w:trPr>
          <w:trHeight w:val="1601"/>
        </w:trPr>
        <w:tc>
          <w:tcPr>
            <w:tcW w:w="9720" w:type="dxa"/>
          </w:tcPr>
          <w:p w:rsidR="005B57CF" w:rsidRPr="005B24BF" w:rsidRDefault="005B57CF" w:rsidP="00A70D71">
            <w:pPr>
              <w:rPr>
                <w:rFonts w:ascii="Georgia" w:hAnsi="Georgia"/>
                <w:sz w:val="20"/>
              </w:rPr>
            </w:pPr>
          </w:p>
          <w:p w:rsidR="005B24BF" w:rsidRPr="005B24BF" w:rsidRDefault="005B57CF" w:rsidP="00A70D71">
            <w:pPr>
              <w:rPr>
                <w:rFonts w:ascii="Georgia" w:hAnsi="Georgia"/>
                <w:sz w:val="20"/>
                <w:u w:val="single"/>
              </w:rPr>
            </w:pPr>
            <w:r w:rsidRPr="005B24BF">
              <w:rPr>
                <w:rFonts w:ascii="Georgia" w:hAnsi="Georgia"/>
                <w:sz w:val="20"/>
                <w:u w:val="single"/>
              </w:rPr>
              <w:t xml:space="preserve">Content </w:t>
            </w:r>
            <w:r w:rsidR="00C53977">
              <w:rPr>
                <w:rFonts w:ascii="Georgia" w:hAnsi="Georgia"/>
                <w:sz w:val="20"/>
                <w:u w:val="single"/>
              </w:rPr>
              <w:t>Walk-Away:</w:t>
            </w:r>
            <w:r w:rsidR="0005247E">
              <w:rPr>
                <w:rFonts w:ascii="Georgia" w:hAnsi="Georgia"/>
                <w:sz w:val="20"/>
                <w:u w:val="single"/>
              </w:rPr>
              <w:t xml:space="preserve"> </w:t>
            </w:r>
            <w:r w:rsidR="0005247E">
              <w:rPr>
                <w:rFonts w:ascii="Georgia" w:hAnsi="Georgia"/>
                <w:sz w:val="20"/>
              </w:rPr>
              <w:t xml:space="preserve">Students will be prepared to take the Sight Singing Portion of the AP Music Theory Examination. They will understand that consistencies that always appear on the Exam (in an effort to make them more comfortable with approaching it). </w:t>
            </w:r>
          </w:p>
          <w:p w:rsidR="005B57CF" w:rsidRPr="005B24BF" w:rsidRDefault="005B57CF" w:rsidP="00A70D71">
            <w:pPr>
              <w:rPr>
                <w:rFonts w:ascii="Georgia" w:hAnsi="Georgia"/>
                <w:sz w:val="20"/>
                <w:u w:val="single"/>
              </w:rPr>
            </w:pPr>
          </w:p>
          <w:p w:rsidR="005B57CF" w:rsidRPr="005B24BF" w:rsidRDefault="00C53977" w:rsidP="0005247E">
            <w:pPr>
              <w:rPr>
                <w:rFonts w:ascii="Georgia" w:hAnsi="Georgia"/>
                <w:sz w:val="20"/>
              </w:rPr>
            </w:pPr>
            <w:r>
              <w:rPr>
                <w:rFonts w:ascii="Georgia" w:hAnsi="Georgia"/>
                <w:sz w:val="20"/>
                <w:u w:val="single"/>
              </w:rPr>
              <w:t>Reading</w:t>
            </w:r>
            <w:r w:rsidR="00127714">
              <w:rPr>
                <w:rFonts w:ascii="Georgia" w:hAnsi="Georgia"/>
                <w:sz w:val="20"/>
                <w:u w:val="single"/>
              </w:rPr>
              <w:t>/Language</w:t>
            </w:r>
            <w:r>
              <w:rPr>
                <w:rFonts w:ascii="Georgia" w:hAnsi="Georgia"/>
                <w:sz w:val="20"/>
                <w:u w:val="single"/>
              </w:rPr>
              <w:t xml:space="preserve"> Walk-Away:</w:t>
            </w:r>
            <w:r w:rsidR="0005247E">
              <w:rPr>
                <w:rFonts w:ascii="Georgia" w:hAnsi="Georgia"/>
                <w:sz w:val="20"/>
                <w:u w:val="single"/>
              </w:rPr>
              <w:t xml:space="preserve"> </w:t>
            </w:r>
            <w:r w:rsidR="0005247E">
              <w:rPr>
                <w:rFonts w:ascii="Georgia" w:hAnsi="Georgia"/>
                <w:sz w:val="20"/>
              </w:rPr>
              <w:t xml:space="preserve">This lesson deals with musical literacy. The students will sight read the notes on the practice exams they take during the class period. </w:t>
            </w:r>
          </w:p>
        </w:tc>
        <w:tc>
          <w:tcPr>
            <w:tcW w:w="270" w:type="dxa"/>
          </w:tcPr>
          <w:p w:rsidR="005B57CF" w:rsidRPr="00051162" w:rsidRDefault="005B57CF" w:rsidP="005B57CF">
            <w:pPr>
              <w:jc w:val="center"/>
              <w:rPr>
                <w:rFonts w:ascii="Georgia" w:hAnsi="Georgia"/>
                <w:sz w:val="20"/>
                <w:u w:val="single"/>
              </w:rPr>
            </w:pPr>
          </w:p>
        </w:tc>
      </w:tr>
    </w:tbl>
    <w:p w:rsidR="0000014A" w:rsidRPr="005B24BF" w:rsidRDefault="006E4505" w:rsidP="00A70D71">
      <w:pPr>
        <w:spacing w:after="0"/>
        <w:rPr>
          <w:rFonts w:ascii="Georgia" w:hAnsi="Georgia"/>
          <w:sz w:val="20"/>
        </w:rPr>
        <w:sectPr w:rsidR="0000014A" w:rsidRPr="005B24BF">
          <w:type w:val="continuous"/>
          <w:pgSz w:w="12240" w:h="15840"/>
          <w:pgMar w:top="1440" w:right="1800" w:bottom="1440" w:left="1800" w:header="720" w:footer="720" w:gutter="0"/>
          <w:cols w:space="720"/>
        </w:sectPr>
      </w:pPr>
    </w:p>
    <w:p w:rsidR="0000014A" w:rsidRPr="005B24BF" w:rsidRDefault="006E4505" w:rsidP="00A70D71">
      <w:pPr>
        <w:spacing w:after="0"/>
        <w:rPr>
          <w:rFonts w:ascii="Georgia" w:hAnsi="Georgia"/>
          <w:sz w:val="20"/>
        </w:rPr>
      </w:pPr>
    </w:p>
    <w:p w:rsidR="0000014A" w:rsidRPr="005B24BF" w:rsidRDefault="006E4505" w:rsidP="00A70D71">
      <w:pPr>
        <w:spacing w:after="0"/>
        <w:rPr>
          <w:rFonts w:ascii="Georgia" w:hAnsi="Georgia"/>
          <w:sz w:val="20"/>
        </w:rPr>
      </w:pPr>
    </w:p>
    <w:tbl>
      <w:tblPr>
        <w:tblStyle w:val="TableGrid"/>
        <w:tblW w:w="9990" w:type="dxa"/>
        <w:tblInd w:w="-612" w:type="dxa"/>
        <w:tblLayout w:type="fixed"/>
        <w:tblLook w:val="00A0"/>
      </w:tblPr>
      <w:tblGrid>
        <w:gridCol w:w="6480"/>
        <w:gridCol w:w="3510"/>
      </w:tblGrid>
      <w:tr w:rsidR="0000014A" w:rsidRPr="005B24BF">
        <w:tc>
          <w:tcPr>
            <w:tcW w:w="6480" w:type="dxa"/>
          </w:tcPr>
          <w:p w:rsidR="0000014A" w:rsidRPr="005B24BF" w:rsidRDefault="0047792A" w:rsidP="00A70D71">
            <w:pPr>
              <w:rPr>
                <w:rFonts w:ascii="Georgia" w:hAnsi="Georgia"/>
                <w:sz w:val="20"/>
              </w:rPr>
            </w:pPr>
            <w:r w:rsidRPr="005B24BF">
              <w:rPr>
                <w:rFonts w:ascii="Georgia" w:hAnsi="Georgia"/>
                <w:b/>
                <w:sz w:val="20"/>
              </w:rPr>
              <w:t>ASSESSMENT EVIDENCE</w:t>
            </w:r>
            <w:r w:rsidRPr="005B24BF">
              <w:rPr>
                <w:rFonts w:ascii="Georgia" w:hAnsi="Georgia"/>
                <w:sz w:val="20"/>
              </w:rPr>
              <w:t xml:space="preserve"> (formative/summative checks for learning)</w:t>
            </w:r>
            <w:r w:rsidR="005B57CF" w:rsidRPr="005B24BF">
              <w:rPr>
                <w:rFonts w:ascii="Georgia" w:hAnsi="Georgia"/>
                <w:sz w:val="20"/>
              </w:rPr>
              <w:t xml:space="preserve"> </w:t>
            </w:r>
            <w:r w:rsidR="008F0E1D">
              <w:rPr>
                <w:rFonts w:ascii="Georgia" w:hAnsi="Georgia"/>
                <w:b/>
                <w:sz w:val="20"/>
              </w:rPr>
              <w:t>(Match the Content Walk-Away</w:t>
            </w:r>
            <w:r w:rsidR="005B57CF" w:rsidRPr="005B24BF">
              <w:rPr>
                <w:rFonts w:ascii="Georgia" w:hAnsi="Georgia"/>
                <w:b/>
                <w:sz w:val="20"/>
              </w:rPr>
              <w:t>)</w:t>
            </w:r>
          </w:p>
        </w:tc>
        <w:tc>
          <w:tcPr>
            <w:tcW w:w="3510" w:type="dxa"/>
          </w:tcPr>
          <w:p w:rsidR="0000014A" w:rsidRPr="00C53977" w:rsidRDefault="00C53977" w:rsidP="00A70D71">
            <w:pPr>
              <w:rPr>
                <w:rFonts w:ascii="Georgia" w:hAnsi="Georgia"/>
                <w:b/>
                <w:sz w:val="20"/>
              </w:rPr>
            </w:pPr>
            <w:r w:rsidRPr="00C53977">
              <w:rPr>
                <w:rFonts w:ascii="Georgia" w:hAnsi="Georgia"/>
                <w:b/>
                <w:sz w:val="19"/>
              </w:rPr>
              <w:t>Modifications/Accommodations</w:t>
            </w:r>
            <w:r w:rsidR="0047792A" w:rsidRPr="00C53977">
              <w:rPr>
                <w:rFonts w:ascii="Georgia" w:hAnsi="Georgia"/>
                <w:b/>
                <w:sz w:val="19"/>
              </w:rPr>
              <w:t xml:space="preserve"> </w:t>
            </w:r>
            <w:r w:rsidR="0047792A" w:rsidRPr="005B24BF">
              <w:rPr>
                <w:rFonts w:ascii="Georgia" w:hAnsi="Georgia"/>
                <w:sz w:val="20"/>
              </w:rPr>
              <w:t>(ELL, IEP, GATE, etc.)</w:t>
            </w:r>
          </w:p>
        </w:tc>
      </w:tr>
      <w:tr w:rsidR="0000014A" w:rsidRPr="005B24BF">
        <w:tc>
          <w:tcPr>
            <w:tcW w:w="6480" w:type="dxa"/>
          </w:tcPr>
          <w:p w:rsidR="005B24BF" w:rsidRDefault="0005247E" w:rsidP="00A70D71">
            <w:pPr>
              <w:rPr>
                <w:rFonts w:ascii="Georgia" w:hAnsi="Georgia"/>
                <w:sz w:val="20"/>
              </w:rPr>
            </w:pPr>
            <w:r>
              <w:rPr>
                <w:rFonts w:ascii="Georgia" w:hAnsi="Georgia"/>
                <w:sz w:val="20"/>
              </w:rPr>
              <w:t xml:space="preserve">Students will be individually tested twice during the class period as well as having multiple opportunities to sight read musical lines as a group. </w:t>
            </w:r>
          </w:p>
          <w:p w:rsidR="0005247E" w:rsidRDefault="0005247E" w:rsidP="00A70D71">
            <w:pPr>
              <w:rPr>
                <w:rFonts w:ascii="Georgia" w:hAnsi="Georgia"/>
                <w:sz w:val="20"/>
              </w:rPr>
            </w:pPr>
          </w:p>
          <w:p w:rsidR="0000014A" w:rsidRDefault="0005247E" w:rsidP="00A70D71">
            <w:pPr>
              <w:rPr>
                <w:rFonts w:ascii="Georgia" w:hAnsi="Georgia"/>
                <w:sz w:val="20"/>
              </w:rPr>
            </w:pPr>
            <w:r>
              <w:rPr>
                <w:rFonts w:ascii="Georgia" w:hAnsi="Georgia"/>
                <w:sz w:val="20"/>
              </w:rPr>
              <w:t xml:space="preserve">The individual attempts will be recorded and then the recordings will be graded based on a rubric. </w:t>
            </w:r>
          </w:p>
          <w:p w:rsidR="005B24BF" w:rsidRPr="005B24BF" w:rsidRDefault="005B24BF" w:rsidP="00A70D71">
            <w:pPr>
              <w:rPr>
                <w:rFonts w:ascii="Georgia" w:hAnsi="Georgia"/>
                <w:sz w:val="20"/>
              </w:rPr>
            </w:pPr>
          </w:p>
        </w:tc>
        <w:tc>
          <w:tcPr>
            <w:tcW w:w="3510" w:type="dxa"/>
          </w:tcPr>
          <w:p w:rsidR="0000014A" w:rsidRPr="005B24BF" w:rsidRDefault="006E4505" w:rsidP="00A70D71">
            <w:pPr>
              <w:rPr>
                <w:rFonts w:ascii="Georgia" w:hAnsi="Georgia"/>
                <w:sz w:val="20"/>
              </w:rPr>
            </w:pPr>
          </w:p>
        </w:tc>
      </w:tr>
    </w:tbl>
    <w:p w:rsidR="0000014A" w:rsidRPr="005B24BF" w:rsidRDefault="006E4505" w:rsidP="00A70D71">
      <w:pPr>
        <w:spacing w:after="0"/>
        <w:rPr>
          <w:rFonts w:ascii="Georgia" w:hAnsi="Georgia"/>
          <w:sz w:val="20"/>
        </w:rPr>
        <w:sectPr w:rsidR="0000014A" w:rsidRPr="005B24BF">
          <w:type w:val="continuous"/>
          <w:pgSz w:w="12240" w:h="15840"/>
          <w:pgMar w:top="1440" w:right="1800" w:bottom="1440" w:left="1800" w:header="720" w:footer="720" w:gutter="0"/>
          <w:cols w:space="720"/>
        </w:sectPr>
      </w:pPr>
    </w:p>
    <w:p w:rsidR="0000014A" w:rsidRPr="005B24BF" w:rsidRDefault="006E4505" w:rsidP="00A70D71">
      <w:pPr>
        <w:spacing w:after="0"/>
        <w:rPr>
          <w:rFonts w:ascii="Georgia" w:hAnsi="Georgia"/>
          <w:sz w:val="20"/>
        </w:rPr>
      </w:pPr>
    </w:p>
    <w:p w:rsidR="0000014A" w:rsidRPr="005B24BF" w:rsidRDefault="006E4505" w:rsidP="00A70D71">
      <w:pPr>
        <w:spacing w:after="0"/>
        <w:rPr>
          <w:rFonts w:ascii="Georgia" w:hAnsi="Georgia"/>
          <w:sz w:val="20"/>
        </w:rPr>
      </w:pPr>
    </w:p>
    <w:tbl>
      <w:tblPr>
        <w:tblStyle w:val="TableGrid"/>
        <w:tblW w:w="10080" w:type="dxa"/>
        <w:tblInd w:w="-702" w:type="dxa"/>
        <w:tblLayout w:type="fixed"/>
        <w:tblLook w:val="00A0"/>
      </w:tblPr>
      <w:tblGrid>
        <w:gridCol w:w="7290"/>
        <w:gridCol w:w="2790"/>
      </w:tblGrid>
      <w:tr w:rsidR="00064A81" w:rsidRPr="005B24BF" w:rsidTr="00064A81">
        <w:trPr>
          <w:trHeight w:val="710"/>
        </w:trPr>
        <w:tc>
          <w:tcPr>
            <w:tcW w:w="7290" w:type="dxa"/>
          </w:tcPr>
          <w:p w:rsidR="00064A81" w:rsidRPr="008F0E1D" w:rsidRDefault="00064A81" w:rsidP="00A70D71">
            <w:pPr>
              <w:rPr>
                <w:rFonts w:ascii="Georgia" w:hAnsi="Georgia"/>
                <w:b/>
                <w:sz w:val="20"/>
              </w:rPr>
            </w:pPr>
            <w:r w:rsidRPr="005B24BF">
              <w:rPr>
                <w:rFonts w:ascii="Georgia" w:hAnsi="Georgia"/>
                <w:b/>
                <w:sz w:val="20"/>
              </w:rPr>
              <w:t>ACTIVE LEARNING PLAN</w:t>
            </w:r>
          </w:p>
        </w:tc>
        <w:tc>
          <w:tcPr>
            <w:tcW w:w="2790" w:type="dxa"/>
          </w:tcPr>
          <w:p w:rsidR="00064A81" w:rsidRDefault="00064A81" w:rsidP="00A70D71">
            <w:pPr>
              <w:rPr>
                <w:rFonts w:ascii="Georgia" w:hAnsi="Georgia"/>
                <w:b/>
                <w:sz w:val="20"/>
              </w:rPr>
            </w:pPr>
            <w:r w:rsidRPr="005B24BF">
              <w:rPr>
                <w:rFonts w:ascii="Georgia" w:hAnsi="Georgia"/>
                <w:b/>
                <w:sz w:val="20"/>
              </w:rPr>
              <w:t>Modifications/</w:t>
            </w:r>
          </w:p>
          <w:p w:rsidR="00064A81" w:rsidRDefault="00064A81" w:rsidP="00A70D71">
            <w:pPr>
              <w:rPr>
                <w:rFonts w:ascii="Georgia" w:hAnsi="Georgia"/>
                <w:b/>
                <w:sz w:val="20"/>
              </w:rPr>
            </w:pPr>
            <w:r w:rsidRPr="005B24BF">
              <w:rPr>
                <w:rFonts w:ascii="Georgia" w:hAnsi="Georgia"/>
                <w:b/>
                <w:sz w:val="20"/>
              </w:rPr>
              <w:t xml:space="preserve">Accommodations </w:t>
            </w:r>
          </w:p>
          <w:p w:rsidR="00064A81" w:rsidRPr="005B24BF" w:rsidRDefault="00064A81" w:rsidP="00A70D71">
            <w:pPr>
              <w:rPr>
                <w:rFonts w:ascii="Georgia" w:hAnsi="Georgia"/>
                <w:sz w:val="20"/>
              </w:rPr>
            </w:pPr>
            <w:r w:rsidRPr="005B24BF">
              <w:rPr>
                <w:rFonts w:ascii="Georgia" w:hAnsi="Georgia"/>
                <w:sz w:val="20"/>
              </w:rPr>
              <w:t>(ELL, IEP, GATE, etc.)</w:t>
            </w:r>
          </w:p>
        </w:tc>
      </w:tr>
      <w:tr w:rsidR="00064A81" w:rsidRPr="005B24BF" w:rsidTr="00E8701A">
        <w:trPr>
          <w:trHeight w:val="7190"/>
        </w:trPr>
        <w:tc>
          <w:tcPr>
            <w:tcW w:w="7290" w:type="dxa"/>
          </w:tcPr>
          <w:p w:rsidR="00064A81" w:rsidRDefault="00064A81" w:rsidP="00A70D71">
            <w:pPr>
              <w:rPr>
                <w:rFonts w:ascii="Georgia" w:hAnsi="Georgia"/>
                <w:sz w:val="20"/>
                <w:u w:val="single"/>
              </w:rPr>
            </w:pPr>
          </w:p>
          <w:p w:rsidR="00064A81" w:rsidRPr="008F0E1D" w:rsidRDefault="00064A81" w:rsidP="00A70D71">
            <w:pPr>
              <w:rPr>
                <w:rFonts w:ascii="Georgia" w:hAnsi="Georgia"/>
                <w:sz w:val="20"/>
                <w:u w:val="single"/>
              </w:rPr>
            </w:pPr>
            <w:r w:rsidRPr="008F0E1D">
              <w:rPr>
                <w:rFonts w:ascii="Georgia" w:hAnsi="Georgia"/>
                <w:sz w:val="20"/>
                <w:u w:val="single"/>
              </w:rPr>
              <w:t>Activate Prior Knowledge/Experiences</w:t>
            </w:r>
          </w:p>
          <w:p w:rsidR="00064A81" w:rsidRDefault="0005247E" w:rsidP="00A70D71">
            <w:pPr>
              <w:rPr>
                <w:rFonts w:ascii="Georgia" w:hAnsi="Georgia"/>
                <w:sz w:val="20"/>
              </w:rPr>
            </w:pPr>
            <w:r>
              <w:rPr>
                <w:rFonts w:ascii="Georgia" w:hAnsi="Georgia"/>
                <w:sz w:val="20"/>
              </w:rPr>
              <w:t>The students have practiced sight singing all year. This lesson is to help them with the formatting as it appears on the AP Music Theory Exam. The students will use their prior knowledge of sight singing skills to engage in today’s lesson.</w:t>
            </w:r>
          </w:p>
          <w:p w:rsidR="0005247E" w:rsidRDefault="0005247E"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Focus Lesson (“I do it”)</w:t>
            </w:r>
          </w:p>
          <w:p w:rsidR="00064A81" w:rsidRPr="005B24BF" w:rsidRDefault="0005247E" w:rsidP="00A70D71">
            <w:pPr>
              <w:rPr>
                <w:rFonts w:ascii="Georgia" w:hAnsi="Georgia"/>
                <w:sz w:val="20"/>
                <w:u w:val="single"/>
              </w:rPr>
            </w:pPr>
            <w:r>
              <w:rPr>
                <w:rFonts w:ascii="Georgia" w:hAnsi="Georgia"/>
                <w:sz w:val="20"/>
              </w:rPr>
              <w:t xml:space="preserve">I will present the formatting that appears on the AP Exam. I will explain to students that they will be given a starting note and then will have 75 seconds to “practice” the sight reading sample given to them. Then they will record it. I will explain that they can have two attempts to record, but the second one will cost them one point on the Exam. </w:t>
            </w:r>
            <w:r w:rsidR="00E8701A">
              <w:rPr>
                <w:rFonts w:ascii="Georgia" w:hAnsi="Georgia"/>
                <w:sz w:val="20"/>
              </w:rPr>
              <w:t xml:space="preserve">I will also go over the scoring guidelines. </w:t>
            </w:r>
          </w:p>
          <w:p w:rsidR="00064A81" w:rsidRPr="005B24BF" w:rsidRDefault="00064A81"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Guided Instruction (“We do it”)</w:t>
            </w:r>
          </w:p>
          <w:p w:rsidR="00064A81" w:rsidRPr="005B24BF" w:rsidRDefault="0005247E" w:rsidP="00A70D71">
            <w:pPr>
              <w:rPr>
                <w:rFonts w:ascii="Georgia" w:hAnsi="Georgia"/>
                <w:sz w:val="20"/>
                <w:u w:val="single"/>
              </w:rPr>
            </w:pPr>
            <w:r>
              <w:rPr>
                <w:rFonts w:ascii="Georgia" w:hAnsi="Georgia"/>
                <w:sz w:val="20"/>
              </w:rPr>
              <w:t xml:space="preserve">As a class we will work through some practice examples, this will give the students an idea of how long they have to practice and how to best utilize their practice time. </w:t>
            </w:r>
            <w:r w:rsidR="00E8701A">
              <w:rPr>
                <w:rFonts w:ascii="Georgia" w:hAnsi="Georgia"/>
                <w:sz w:val="20"/>
              </w:rPr>
              <w:t>We will record a few of these, so that we can play them back and score them as a class. This will help the students understand the scoring process.</w:t>
            </w:r>
          </w:p>
          <w:p w:rsidR="00064A81" w:rsidRPr="005B24BF" w:rsidRDefault="00064A81"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Collaborative/Cooperative (“You do it together”)</w:t>
            </w:r>
          </w:p>
          <w:p w:rsidR="00064A81" w:rsidRPr="005B24BF" w:rsidRDefault="0005247E" w:rsidP="00A70D71">
            <w:pPr>
              <w:rPr>
                <w:rFonts w:ascii="Georgia" w:hAnsi="Georgia"/>
                <w:sz w:val="20"/>
                <w:u w:val="single"/>
              </w:rPr>
            </w:pPr>
            <w:r>
              <w:rPr>
                <w:rFonts w:ascii="Georgia" w:hAnsi="Georgia"/>
                <w:sz w:val="20"/>
              </w:rPr>
              <w:t xml:space="preserve">I will then present some more examples and allow the students to try it together, without any of my input. They will practice a couple of times this way. </w:t>
            </w:r>
          </w:p>
          <w:p w:rsidR="00064A81" w:rsidRPr="0005247E" w:rsidRDefault="00064A81" w:rsidP="00A70D71">
            <w:pPr>
              <w:rPr>
                <w:rFonts w:ascii="Georgia" w:hAnsi="Georgia"/>
                <w:sz w:val="20"/>
              </w:rPr>
            </w:pPr>
          </w:p>
          <w:p w:rsidR="00064A81" w:rsidRPr="005B24BF" w:rsidRDefault="00064A81" w:rsidP="00A70D71">
            <w:pPr>
              <w:rPr>
                <w:rFonts w:ascii="Georgia" w:hAnsi="Georgia"/>
                <w:sz w:val="20"/>
                <w:u w:val="single"/>
              </w:rPr>
            </w:pPr>
            <w:r w:rsidRPr="005B24BF">
              <w:rPr>
                <w:rFonts w:ascii="Georgia" w:hAnsi="Georgia"/>
                <w:sz w:val="20"/>
                <w:u w:val="single"/>
              </w:rPr>
              <w:t>Independent (“You do it alone”)</w:t>
            </w:r>
          </w:p>
          <w:p w:rsidR="00064A81" w:rsidRPr="005B24BF" w:rsidRDefault="00E8701A" w:rsidP="00A70D71">
            <w:pPr>
              <w:rPr>
                <w:rFonts w:ascii="Georgia" w:hAnsi="Georgia"/>
                <w:sz w:val="20"/>
                <w:u w:val="single"/>
              </w:rPr>
            </w:pPr>
            <w:r>
              <w:rPr>
                <w:rFonts w:ascii="Georgia" w:hAnsi="Georgia"/>
                <w:sz w:val="20"/>
              </w:rPr>
              <w:t xml:space="preserve">After they are feeling comfortable, I will have the class continue the “you do it together” portion while I individually test each student in the practice room. I will record these attempts. </w:t>
            </w:r>
          </w:p>
          <w:p w:rsidR="00064A81" w:rsidRPr="005B24BF" w:rsidRDefault="00064A81"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Summarization/Closu</w:t>
            </w:r>
            <w:r>
              <w:rPr>
                <w:rFonts w:ascii="Georgia" w:hAnsi="Georgia"/>
                <w:sz w:val="20"/>
                <w:u w:val="single"/>
              </w:rPr>
              <w:t xml:space="preserve">re </w:t>
            </w:r>
          </w:p>
          <w:p w:rsidR="00064A81" w:rsidRPr="00E8701A" w:rsidRDefault="00E8701A" w:rsidP="00A70D71">
            <w:pPr>
              <w:rPr>
                <w:rFonts w:ascii="Georgia" w:hAnsi="Georgia"/>
                <w:sz w:val="20"/>
              </w:rPr>
            </w:pPr>
            <w:r>
              <w:rPr>
                <w:rFonts w:ascii="Georgia" w:hAnsi="Georgia"/>
                <w:sz w:val="20"/>
              </w:rPr>
              <w:t xml:space="preserve">The students will have an opportunity (after all individuals have been “tested” to hear the correct melody they had attempted. They will then hear their recordings. This will leave the students considering the things they need to do to improve in the area of sight singing. I will explain to the students that next class period will be going over some hints to help them through the free-response portion of the AP Music Theory Exam. </w:t>
            </w:r>
          </w:p>
        </w:tc>
        <w:tc>
          <w:tcPr>
            <w:tcW w:w="2790" w:type="dxa"/>
          </w:tcPr>
          <w:p w:rsidR="00064A81" w:rsidRPr="005B24BF" w:rsidRDefault="00064A81" w:rsidP="00A70D71">
            <w:pPr>
              <w:rPr>
                <w:rFonts w:ascii="Georgia" w:hAnsi="Georgia"/>
                <w:sz w:val="20"/>
              </w:rPr>
            </w:pPr>
          </w:p>
        </w:tc>
      </w:tr>
    </w:tbl>
    <w:p w:rsidR="00DC0E20" w:rsidRPr="005B24BF" w:rsidRDefault="006E4505" w:rsidP="00A70D71">
      <w:pPr>
        <w:spacing w:after="0"/>
        <w:rPr>
          <w:rFonts w:ascii="Georgia" w:hAnsi="Georgia"/>
          <w:sz w:val="20"/>
        </w:rPr>
        <w:sectPr w:rsidR="00DC0E20" w:rsidRPr="005B24BF">
          <w:type w:val="continuous"/>
          <w:pgSz w:w="12240" w:h="15840"/>
          <w:pgMar w:top="1440" w:right="1800" w:bottom="1440" w:left="1800" w:header="720" w:footer="720" w:gutter="0"/>
          <w:cols w:space="720"/>
        </w:sectPr>
      </w:pPr>
    </w:p>
    <w:p w:rsidR="00DC0E20" w:rsidRPr="005B24BF" w:rsidRDefault="006E4505" w:rsidP="00A70D71">
      <w:pPr>
        <w:spacing w:after="0"/>
        <w:rPr>
          <w:rFonts w:ascii="Georgia" w:hAnsi="Georgia"/>
          <w:sz w:val="20"/>
        </w:rPr>
      </w:pPr>
    </w:p>
    <w:p w:rsidR="00DC0E20" w:rsidRPr="005B24BF" w:rsidRDefault="006E4505" w:rsidP="00A70D71">
      <w:pPr>
        <w:spacing w:after="0"/>
        <w:rPr>
          <w:rFonts w:ascii="Georgia" w:hAnsi="Georgia"/>
          <w:sz w:val="20"/>
        </w:rPr>
      </w:pPr>
    </w:p>
    <w:tbl>
      <w:tblPr>
        <w:tblStyle w:val="TableGrid"/>
        <w:tblW w:w="9990" w:type="dxa"/>
        <w:tblInd w:w="-612" w:type="dxa"/>
        <w:tblLook w:val="00A0"/>
      </w:tblPr>
      <w:tblGrid>
        <w:gridCol w:w="9990"/>
      </w:tblGrid>
      <w:tr w:rsidR="00DC0E20" w:rsidRPr="005B24BF">
        <w:tc>
          <w:tcPr>
            <w:tcW w:w="9990" w:type="dxa"/>
          </w:tcPr>
          <w:p w:rsidR="00DC0E20" w:rsidRPr="005B24BF" w:rsidRDefault="0047792A" w:rsidP="00A70D71">
            <w:pPr>
              <w:rPr>
                <w:rFonts w:ascii="Georgia" w:hAnsi="Georgia"/>
                <w:b/>
                <w:sz w:val="20"/>
              </w:rPr>
            </w:pPr>
            <w:r w:rsidRPr="005B24BF">
              <w:rPr>
                <w:rFonts w:ascii="Georgia" w:hAnsi="Georgia"/>
                <w:b/>
                <w:sz w:val="20"/>
              </w:rPr>
              <w:t>NOTES TO TEACHER</w:t>
            </w:r>
          </w:p>
        </w:tc>
      </w:tr>
      <w:tr w:rsidR="00DC0E20" w:rsidRPr="005B24BF">
        <w:tc>
          <w:tcPr>
            <w:tcW w:w="9990" w:type="dxa"/>
          </w:tcPr>
          <w:p w:rsidR="005B24BF" w:rsidRDefault="0047792A" w:rsidP="00A70D71">
            <w:pPr>
              <w:rPr>
                <w:rFonts w:ascii="Georgia" w:hAnsi="Georgia"/>
                <w:i/>
                <w:sz w:val="20"/>
              </w:rPr>
            </w:pPr>
            <w:r w:rsidRPr="005B24BF">
              <w:rPr>
                <w:rFonts w:ascii="Georgia" w:hAnsi="Georgia"/>
                <w:i/>
                <w:sz w:val="20"/>
              </w:rPr>
              <w:t>What do I need to remember to do?</w:t>
            </w:r>
            <w:r w:rsidR="00E8701A">
              <w:rPr>
                <w:rFonts w:ascii="Georgia" w:hAnsi="Georgia"/>
                <w:i/>
                <w:sz w:val="20"/>
              </w:rPr>
              <w:t xml:space="preserve"> Print of examples, create rubric</w:t>
            </w:r>
          </w:p>
          <w:p w:rsidR="005B24BF" w:rsidRPr="005B24BF" w:rsidRDefault="005B24BF" w:rsidP="00A70D71">
            <w:pPr>
              <w:rPr>
                <w:rFonts w:ascii="Georgia" w:hAnsi="Georgia"/>
                <w:i/>
                <w:sz w:val="20"/>
              </w:rPr>
            </w:pPr>
          </w:p>
          <w:p w:rsidR="005B24BF" w:rsidRDefault="0047792A" w:rsidP="00A70D71">
            <w:pPr>
              <w:rPr>
                <w:rFonts w:ascii="Georgia" w:hAnsi="Georgia"/>
                <w:i/>
                <w:sz w:val="20"/>
              </w:rPr>
            </w:pPr>
            <w:r w:rsidRPr="005B24BF">
              <w:rPr>
                <w:rFonts w:ascii="Georgia" w:hAnsi="Georgia"/>
                <w:i/>
                <w:sz w:val="20"/>
              </w:rPr>
              <w:t>Materials to have ready?</w:t>
            </w:r>
            <w:r w:rsidR="0005247E">
              <w:rPr>
                <w:rFonts w:ascii="Georgia" w:hAnsi="Georgia"/>
                <w:i/>
                <w:sz w:val="20"/>
              </w:rPr>
              <w:t xml:space="preserve"> Rubric to grade (based on AP Exam expectations), </w:t>
            </w:r>
            <w:r w:rsidR="00E8701A">
              <w:rPr>
                <w:rFonts w:ascii="Georgia" w:hAnsi="Georgia"/>
                <w:i/>
                <w:sz w:val="20"/>
              </w:rPr>
              <w:t>recording device, practice samples, stop watch</w:t>
            </w:r>
          </w:p>
          <w:p w:rsidR="005B24BF" w:rsidRPr="005B24BF" w:rsidRDefault="005B24BF" w:rsidP="00A70D71">
            <w:pPr>
              <w:rPr>
                <w:rFonts w:ascii="Georgia" w:hAnsi="Georgia"/>
                <w:i/>
                <w:sz w:val="20"/>
              </w:rPr>
            </w:pPr>
          </w:p>
          <w:p w:rsidR="00FC3483" w:rsidRPr="005B24BF" w:rsidRDefault="0047792A" w:rsidP="00A70D71">
            <w:pPr>
              <w:rPr>
                <w:rFonts w:ascii="Georgia" w:hAnsi="Georgia"/>
                <w:i/>
                <w:sz w:val="20"/>
              </w:rPr>
            </w:pPr>
            <w:r w:rsidRPr="005B24BF">
              <w:rPr>
                <w:rFonts w:ascii="Georgia" w:hAnsi="Georgia"/>
                <w:i/>
                <w:sz w:val="20"/>
              </w:rPr>
              <w:t>Approximate time needed for lesson?</w:t>
            </w:r>
            <w:r w:rsidR="00E8701A">
              <w:rPr>
                <w:rFonts w:ascii="Georgia" w:hAnsi="Georgia"/>
                <w:i/>
                <w:sz w:val="20"/>
              </w:rPr>
              <w:t xml:space="preserve"> One class period. </w:t>
            </w:r>
          </w:p>
          <w:p w:rsidR="00DC0E20" w:rsidRPr="005B24BF" w:rsidRDefault="006E4505" w:rsidP="00A70D71">
            <w:pPr>
              <w:rPr>
                <w:rFonts w:ascii="Georgia" w:hAnsi="Georgia"/>
                <w:i/>
                <w:sz w:val="20"/>
              </w:rPr>
            </w:pPr>
          </w:p>
        </w:tc>
      </w:tr>
    </w:tbl>
    <w:p w:rsidR="00C9157C" w:rsidRDefault="00C9157C" w:rsidP="00A70D71">
      <w:pPr>
        <w:spacing w:after="0"/>
        <w:rPr>
          <w:rFonts w:ascii="Georgia" w:hAnsi="Georgia"/>
          <w:sz w:val="20"/>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90"/>
      </w:tblGrid>
      <w:tr w:rsidR="00C9157C" w:rsidRPr="008A523C" w:rsidTr="00C9157C">
        <w:tc>
          <w:tcPr>
            <w:tcW w:w="9990" w:type="dxa"/>
          </w:tcPr>
          <w:p w:rsidR="00C9157C" w:rsidRPr="00C9157C" w:rsidRDefault="00C9157C" w:rsidP="00764BDC">
            <w:pPr>
              <w:spacing w:after="0"/>
              <w:rPr>
                <w:rFonts w:ascii="Georgia" w:hAnsi="Georgia"/>
              </w:rPr>
            </w:pPr>
            <w:r w:rsidRPr="008A523C">
              <w:rPr>
                <w:rFonts w:ascii="Calibri" w:hAnsi="Calibri"/>
              </w:rPr>
              <w:t xml:space="preserve"> </w:t>
            </w:r>
            <w:r w:rsidRPr="00C9157C">
              <w:rPr>
                <w:rFonts w:ascii="Georgia" w:hAnsi="Georgia"/>
                <w:b/>
              </w:rPr>
              <w:t>Reflection</w:t>
            </w:r>
            <w:r w:rsidRPr="00C9157C">
              <w:rPr>
                <w:rFonts w:ascii="Georgia" w:hAnsi="Georgia"/>
              </w:rPr>
              <w:t xml:space="preserve"> (focus on student learning results)</w:t>
            </w:r>
          </w:p>
        </w:tc>
      </w:tr>
      <w:tr w:rsidR="00C9157C" w:rsidRPr="008A523C" w:rsidTr="00C9157C">
        <w:tc>
          <w:tcPr>
            <w:tcW w:w="9990" w:type="dxa"/>
          </w:tcPr>
          <w:p w:rsidR="00C9157C" w:rsidRPr="00E8701A" w:rsidRDefault="00E8701A" w:rsidP="00764BDC">
            <w:pPr>
              <w:spacing w:after="0"/>
              <w:rPr>
                <w:rFonts w:ascii="Calibri" w:hAnsi="Calibri"/>
                <w:i/>
                <w:sz w:val="20"/>
              </w:rPr>
            </w:pPr>
            <w:r w:rsidRPr="00E8701A">
              <w:rPr>
                <w:rFonts w:ascii="Calibri" w:hAnsi="Calibri"/>
                <w:i/>
                <w:sz w:val="20"/>
              </w:rPr>
              <w:t>Even over just one class period, the student’s sight reading skills got even stronger. It helps them to understand the formatting they will be faced with on the test. It also helps them to see how they will be scored. The individual assessment assisted the students greatly, now they can each see where they are scoring and what they need to work on.</w:t>
            </w:r>
          </w:p>
          <w:p w:rsidR="00C9157C" w:rsidRPr="008A523C" w:rsidRDefault="00E8701A" w:rsidP="00764BDC">
            <w:pPr>
              <w:spacing w:after="0"/>
              <w:rPr>
                <w:rFonts w:ascii="Calibri" w:hAnsi="Calibri"/>
                <w:i/>
              </w:rPr>
            </w:pPr>
            <w:r w:rsidRPr="00E8701A">
              <w:rPr>
                <w:rFonts w:ascii="Calibri" w:hAnsi="Calibri"/>
                <w:i/>
                <w:sz w:val="20"/>
              </w:rPr>
              <w:t>I wanted the students to be comfortable with this section of the test, at least when it came to “knowing what to expect”, I believe that was achieved.</w:t>
            </w:r>
            <w:r>
              <w:rPr>
                <w:rFonts w:ascii="Calibri" w:hAnsi="Calibri"/>
                <w:i/>
              </w:rPr>
              <w:t xml:space="preserve"> </w:t>
            </w:r>
            <w:bookmarkStart w:id="0" w:name="_GoBack"/>
            <w:bookmarkEnd w:id="0"/>
          </w:p>
        </w:tc>
      </w:tr>
    </w:tbl>
    <w:p w:rsidR="00C9157C" w:rsidRPr="005B24BF" w:rsidRDefault="00C9157C" w:rsidP="00A70D71">
      <w:pPr>
        <w:spacing w:after="0"/>
        <w:rPr>
          <w:rFonts w:ascii="Georgia" w:hAnsi="Georgia"/>
          <w:sz w:val="20"/>
        </w:rPr>
      </w:pPr>
    </w:p>
    <w:sectPr w:rsidR="00C9157C" w:rsidRPr="005B24BF" w:rsidSect="0000014A">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merican Typewrit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70D71"/>
    <w:rsid w:val="00051162"/>
    <w:rsid w:val="0005247E"/>
    <w:rsid w:val="00064A81"/>
    <w:rsid w:val="000950C5"/>
    <w:rsid w:val="00127714"/>
    <w:rsid w:val="002E5D48"/>
    <w:rsid w:val="0047792A"/>
    <w:rsid w:val="004F03D4"/>
    <w:rsid w:val="005B24BF"/>
    <w:rsid w:val="005B57CF"/>
    <w:rsid w:val="006E4505"/>
    <w:rsid w:val="0083349F"/>
    <w:rsid w:val="00840E6A"/>
    <w:rsid w:val="008D0D08"/>
    <w:rsid w:val="008F0E1D"/>
    <w:rsid w:val="00A70D71"/>
    <w:rsid w:val="00B810AA"/>
    <w:rsid w:val="00C53977"/>
    <w:rsid w:val="00C9157C"/>
    <w:rsid w:val="00D6721B"/>
    <w:rsid w:val="00E8701A"/>
    <w:rsid w:val="00F31780"/>
    <w:rsid w:val="00F84EB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7"/>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Theme="majorEastAsia" w:hAnsi="American Typewriter" w:cstheme="majorBidi"/>
      <w:b/>
      <w:szCs w:val="24"/>
    </w:rPr>
  </w:style>
  <w:style w:type="table" w:styleId="TableGrid">
    <w:name w:val="Table Grid"/>
    <w:basedOn w:val="TableNormal"/>
    <w:uiPriority w:val="59"/>
    <w:rsid w:val="000001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7"/>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Theme="majorEastAsia" w:hAnsi="American Typewriter" w:cstheme="majorBidi"/>
      <w:b/>
      <w:szCs w:val="24"/>
    </w:rPr>
  </w:style>
  <w:style w:type="table" w:styleId="TableGrid">
    <w:name w:val="Table Grid"/>
    <w:basedOn w:val="TableNormal"/>
    <w:uiPriority w:val="59"/>
    <w:rsid w:val="000001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Goldhardt</dc:creator>
  <cp:lastModifiedBy>Becca</cp:lastModifiedBy>
  <cp:revision>2</cp:revision>
  <cp:lastPrinted>2010-08-30T18:46:00Z</cp:lastPrinted>
  <dcterms:created xsi:type="dcterms:W3CDTF">2013-04-13T01:59:00Z</dcterms:created>
  <dcterms:modified xsi:type="dcterms:W3CDTF">2013-04-13T01:59:00Z</dcterms:modified>
</cp:coreProperties>
</file>